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DA38B0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FY20</w:t>
      </w:r>
      <w:r w:rsidR="007F7653"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175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White Sulphur Elementary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175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Wses.hallco.org 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Default="00DA38B0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Suzanne Chadwick</w:t>
            </w:r>
            <w:r w:rsidR="00175081">
              <w:rPr>
                <w:rFonts w:ascii="Open Sans" w:eastAsia="Open Sans" w:hAnsi="Open Sans" w:cs="Open Sans"/>
                <w:sz w:val="20"/>
                <w:szCs w:val="20"/>
              </w:rPr>
              <w:t xml:space="preserve">      White Sulphur Elementary    2480 Old Cornelia Hwy.           </w:t>
            </w:r>
            <w:hyperlink r:id="rId7" w:history="1">
              <w:r w:rsidRPr="0026022B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Suzanne.Chadwick@hallco.org</w:t>
              </w:r>
            </w:hyperlink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175081">
              <w:rPr>
                <w:rFonts w:ascii="Open Sans" w:eastAsia="Open Sans" w:hAnsi="Open Sans" w:cs="Open Sans"/>
                <w:sz w:val="20"/>
                <w:szCs w:val="20"/>
              </w:rPr>
              <w:t xml:space="preserve">   770-532-0945</w:t>
            </w:r>
          </w:p>
          <w:p w:rsidR="0033530A" w:rsidRDefault="00175081" w:rsidP="00DA38B0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Gainesville, GA 30507</w:t>
            </w:r>
            <w:r w:rsidR="007F7653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</w:t>
      </w:r>
      <w:proofErr w:type="gramStart"/>
      <w:r>
        <w:rPr>
          <w:rFonts w:ascii="Open Sans" w:eastAsia="Open Sans" w:hAnsi="Open Sans" w:cs="Open Sans"/>
          <w:i/>
          <w:sz w:val="20"/>
          <w:szCs w:val="20"/>
        </w:rPr>
        <w:t>is needed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for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feedback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.)</w:t>
      </w:r>
    </w:p>
    <w:p w:rsidR="00175081" w:rsidRDefault="00175081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DA38B0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lastRenderedPageBreak/>
        <w:t>FY20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175081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17508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White Sulphur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175081">
            <w:pPr>
              <w:widowControl w:val="0"/>
              <w:spacing w:line="240" w:lineRule="auto"/>
              <w:rPr>
                <w:lang w:val="es-419"/>
              </w:rPr>
            </w:pPr>
            <w:r>
              <w:t>Wses.hallco.org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175081" w:rsidRPr="00175081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Pr="00BD62EE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75081">
              <w:rPr>
                <w:rFonts w:ascii="Open Sans" w:eastAsia="Open Sans" w:hAnsi="Open Sans" w:cs="Open Sans"/>
                <w:sz w:val="20"/>
                <w:szCs w:val="20"/>
                <w:lang w:val="es-419"/>
              </w:rPr>
              <w:t xml:space="preserve"> </w:t>
            </w:r>
            <w:r w:rsidR="00DA38B0">
              <w:rPr>
                <w:rFonts w:ascii="Open Sans" w:eastAsia="Open Sans" w:hAnsi="Open Sans" w:cs="Open Sans"/>
                <w:sz w:val="20"/>
                <w:szCs w:val="20"/>
              </w:rPr>
              <w:t>Suzanne Chadwick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White Sulphur Elementary    2480 Old Cornelia Hwy.         </w:t>
            </w:r>
            <w:hyperlink r:id="rId8" w:history="1">
              <w:r w:rsidR="00DA38B0" w:rsidRPr="0026022B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Suzanne.Chadwick@hallco.org</w:t>
              </w:r>
            </w:hyperlink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770-532-0945</w:t>
            </w:r>
          </w:p>
          <w:p w:rsidR="00175081" w:rsidRDefault="00175081" w:rsidP="00DA38B0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   </w:t>
            </w:r>
            <w:r w:rsidR="00DA38B0">
              <w:rPr>
                <w:rFonts w:ascii="Open Sans" w:eastAsia="Open Sans" w:hAnsi="Open Sans" w:cs="Open Sans"/>
                <w:sz w:val="20"/>
                <w:szCs w:val="20"/>
              </w:rPr>
              <w:t xml:space="preserve">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Gainesville, GA 30507               </w:t>
            </w:r>
          </w:p>
        </w:tc>
      </w:tr>
      <w:tr w:rsidR="00175081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Pr="00BD62EE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081" w:rsidRDefault="00175081" w:rsidP="00175081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Teléfono</w:t>
            </w:r>
            <w:proofErr w:type="spellEnd"/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FB1688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FB1688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175081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FB1688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175081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175081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175081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175081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(Si necesita espacio adicional para registrar las sugerencias, por favor utilice la parte de atrás de este formulario.</w:t>
      </w:r>
      <w:r w:rsidR="00FB1688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</w:t>
      </w: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Apreciamos sus recomend</w:t>
      </w:r>
      <w:bookmarkStart w:id="0" w:name="_GoBack"/>
      <w:bookmarkEnd w:id="0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aciones.)</w:t>
      </w:r>
    </w:p>
    <w:sectPr w:rsidR="0033530A" w:rsidRPr="00BD62EE">
      <w:headerReference w:type="default" r:id="rId9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93" w:rsidRDefault="00533E93">
      <w:pPr>
        <w:spacing w:line="240" w:lineRule="auto"/>
      </w:pPr>
      <w:r>
        <w:separator/>
      </w:r>
    </w:p>
  </w:endnote>
  <w:endnote w:type="continuationSeparator" w:id="0">
    <w:p w:rsidR="00533E93" w:rsidRDefault="00533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93" w:rsidRDefault="00533E93">
      <w:pPr>
        <w:spacing w:line="240" w:lineRule="auto"/>
      </w:pPr>
      <w:r>
        <w:separator/>
      </w:r>
    </w:p>
  </w:footnote>
  <w:footnote w:type="continuationSeparator" w:id="0">
    <w:p w:rsidR="00533E93" w:rsidRDefault="00533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DA38B0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1.8 FY20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6.10.19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175081"/>
    <w:rsid w:val="0033530A"/>
    <w:rsid w:val="00533E93"/>
    <w:rsid w:val="0072301B"/>
    <w:rsid w:val="007F7653"/>
    <w:rsid w:val="009C4935"/>
    <w:rsid w:val="00AC6E3B"/>
    <w:rsid w:val="00BD62EE"/>
    <w:rsid w:val="00C612E0"/>
    <w:rsid w:val="00DA38B0"/>
    <w:rsid w:val="00E3436E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1F39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75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8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B0"/>
  </w:style>
  <w:style w:type="paragraph" w:styleId="Footer">
    <w:name w:val="footer"/>
    <w:basedOn w:val="Normal"/>
    <w:link w:val="FooterChar"/>
    <w:uiPriority w:val="99"/>
    <w:unhideWhenUsed/>
    <w:rsid w:val="00DA38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Chadwick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ne.Chadwick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Bautista-Manzo, Nancy</cp:lastModifiedBy>
  <cp:revision>2</cp:revision>
  <dcterms:created xsi:type="dcterms:W3CDTF">2019-07-24T19:34:00Z</dcterms:created>
  <dcterms:modified xsi:type="dcterms:W3CDTF">2019-07-24T19:34:00Z</dcterms:modified>
</cp:coreProperties>
</file>